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方正小标宋简体" w:eastAsia="方正小标宋简体"/>
          <w:kern w:val="0"/>
          <w:sz w:val="36"/>
          <w:szCs w:val="36"/>
          <w:shd w:val="clear" w:color="auto" w:fill="FFFFFF"/>
          <w:lang w:bidi="ar"/>
        </w:rPr>
      </w:pPr>
      <w:bookmarkStart w:id="0" w:name="_GoBack"/>
      <w:r>
        <w:rPr>
          <w:rFonts w:hint="eastAsia" w:ascii="Times New Roman" w:hAnsi="方正小标宋简体" w:eastAsia="方正小标宋简体"/>
          <w:kern w:val="0"/>
          <w:sz w:val="36"/>
          <w:szCs w:val="36"/>
          <w:shd w:val="clear" w:color="auto" w:fill="FFFFFF"/>
          <w:lang w:bidi="ar"/>
        </w:rPr>
        <w:t>习近平在看望参加政协会议的民革科技界环境资源界委员时强调 积极建言资政 广泛凝聚共识 助力中国式现代化建设</w:t>
      </w:r>
    </w:p>
    <w:bookmarkEnd w:id="0"/>
    <w:p>
      <w:pPr>
        <w:widowControl/>
        <w:shd w:val="clear" w:color="auto" w:fill="FFFFFF"/>
        <w:spacing w:line="560" w:lineRule="exact"/>
        <w:rPr>
          <w:rFonts w:hint="eastAsia" w:ascii="Times New Roman" w:hAnsi="Times New Roman" w:eastAsia="仿宋_GB2312"/>
          <w:kern w:val="0"/>
          <w:sz w:val="30"/>
          <w:szCs w:val="30"/>
          <w:shd w:val="clear" w:color="auto" w:fill="FFFFFF"/>
          <w:lang w:bidi="ar"/>
        </w:rPr>
      </w:pPr>
    </w:p>
    <w:p>
      <w:pPr>
        <w:widowControl/>
        <w:shd w:val="clear" w:color="auto" w:fill="FFFFFF"/>
        <w:spacing w:line="580" w:lineRule="exact"/>
        <w:ind w:firstLine="600" w:firstLineChars="200"/>
        <w:rPr>
          <w:rFonts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中共中央总书记、国家主席、中央军委主席习近平3月7日下午在出席十四届全国人大二次会议解放军和武警部队代表团全体会议时强调，新兴领域战略能力是国家战略体系和能力重要组成部分，关系我国经济社会高质量发展，关系国家安全和军事斗争主动，对以中国式现代化全面推进强国建设、民族复兴伟业具有重要意义。要强化使命担当，深化改革创新，全面提升新兴领域战略能力。</w:t>
      </w:r>
    </w:p>
    <w:p>
      <w:pPr>
        <w:widowControl/>
        <w:shd w:val="clear" w:color="auto" w:fill="FFFFFF"/>
        <w:spacing w:line="580" w:lineRule="exact"/>
        <w:ind w:firstLine="600" w:firstLineChars="200"/>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会上，来自海军的艾迎春代表、来自战略支援部队的吴升艳代表、来自南部战区的乔莎莎代表、来自战略支援部队的何雨帆代表、来自军事科学院的姚党鼐代表、来自陆军的郑金代表依次发言，就推进海洋态势感知能力建设、提高网络空间防御能力、推进人工智能应用、加强太空资源统筹管理使用、加强新兴领域标准通用化建设、创新无人作战力量建设和运用等方面问题提出意见和建议。</w:t>
      </w:r>
    </w:p>
    <w:p>
      <w:pPr>
        <w:widowControl/>
        <w:shd w:val="clear" w:color="auto" w:fill="FFFFFF"/>
        <w:spacing w:line="580" w:lineRule="exact"/>
        <w:ind w:firstLine="600" w:firstLineChars="200"/>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习近平认真听取每位代表的发言，不时同他们互动交流。在6位代表发言后，习近平发表重要讲话，重点围绕提升新兴领域战略能力提出要求。他指出，党的十八大以来，我们统筹推进战略性新兴产业和新型作战力量发展，取得一系列重大成果。党的二十大后，党中央从推动高质量发展全局出发，明确提出加快发展新质生产力。这为新兴领域战略能力建设提供了难得机遇。要乘势而上，把握新兴领域发</w:t>
      </w:r>
    </w:p>
    <w:p>
      <w:pPr>
        <w:widowControl/>
        <w:shd w:val="clear" w:color="auto" w:fill="FFFFFF"/>
        <w:spacing w:line="560" w:lineRule="exact"/>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展特点规律，推动新质生产力同新质战斗力高效融合、双向拉动。</w:t>
      </w:r>
    </w:p>
    <w:p>
      <w:pPr>
        <w:widowControl/>
        <w:shd w:val="clear" w:color="auto" w:fill="FFFFFF"/>
        <w:spacing w:line="560" w:lineRule="exact"/>
        <w:ind w:firstLine="600" w:firstLineChars="200"/>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习近平强调，要突出发展重点，抓好新兴领域战略能力建设有关战略和规划落实。要统筹海上军事斗争准备、海洋权益维护和海洋经济发展，提升经略海洋能力。要优化航天布局，推进我国航天体系建设。要构建网络空间防御体系，提高维护国家网络安全能力。要加强智能科技重大项目统筹实施，加大先进成果应用力度。</w:t>
      </w:r>
    </w:p>
    <w:p>
      <w:pPr>
        <w:widowControl/>
        <w:shd w:val="clear" w:color="auto" w:fill="FFFFFF"/>
        <w:spacing w:line="560" w:lineRule="exact"/>
        <w:ind w:firstLine="600" w:firstLineChars="200"/>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习近平指出，新兴领域发展从根本上说源于科技的创新和应用。要增强创新自信，坚持以我为主，从实际出发，大力推进自主创新、原始创新，打造新质生产力和新质战斗力增长极。要把握新兴领域交叉融合发展特征，加强集成创新和综合应用，推动形成多点突破、群体迸发的生动局面。</w:t>
      </w:r>
    </w:p>
    <w:p>
      <w:pPr>
        <w:widowControl/>
        <w:shd w:val="clear" w:color="auto" w:fill="FFFFFF"/>
        <w:spacing w:line="560" w:lineRule="exact"/>
        <w:ind w:firstLine="600" w:firstLineChars="200"/>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习近平强调，要把新兴领域改革作为进一步全面深化改革的一个重点突出出来，构建自主自强、开放融合、充满活力的创新生态，更好推进新兴领域战略能力建设。要健全完善需求对接、规划衔接、资源共享等方面制度机制，走好标准通用化路子，提高新兴领域发展整体效益。要以加快新质战斗力供给为牵引，深化国防科技工业体制改革，优化国防科技工业布局，健全先进技术敏捷响应、快速转化机制，构建同新兴领域发展相适应的创新链、产业链、价值链。要更新思想观念，大胆创新探索新型作战力量建设和运用模式，充分解放和发展新质战斗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2EE860FA"/>
    <w:rsid w:val="2EE860FA"/>
    <w:rsid w:val="52692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1115</Characters>
  <Lines>0</Lines>
  <Paragraphs>0</Paragraphs>
  <TotalTime>0</TotalTime>
  <ScaleCrop>false</ScaleCrop>
  <LinksUpToDate>false</LinksUpToDate>
  <CharactersWithSpaces>1118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2024-03-21T00:32:00Z</dcterms:created>
  <dc:creator>Zhao Pei</dc:creator>
  <cp:lastModifiedBy>Zhao Pei</cp:lastModifiedBy>
  <dcterms:modified xsi:type="dcterms:W3CDTF">2024-03-21T00:34:07Z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CF5C0B390F0C418CBE39FA11D86469ED_13</vt:lpwstr>
  </property>
</Properties>
</file>